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074F" w14:textId="77777777" w:rsidR="00E24F51" w:rsidRPr="009F0DFA" w:rsidRDefault="00E24F51" w:rsidP="00E24F51">
      <w:pPr>
        <w:spacing w:after="0"/>
        <w:jc w:val="center"/>
        <w:rPr>
          <w:b/>
          <w:sz w:val="48"/>
          <w:szCs w:val="48"/>
        </w:rPr>
      </w:pPr>
      <w:r w:rsidRPr="009F0DFA">
        <w:rPr>
          <w:b/>
          <w:sz w:val="48"/>
          <w:szCs w:val="48"/>
        </w:rPr>
        <w:t>Lee County Alternative Sentencing Board</w:t>
      </w:r>
    </w:p>
    <w:p w14:paraId="5C73F17E" w14:textId="1D2A1F49" w:rsidR="00E24F51" w:rsidRPr="009F0DFA" w:rsidRDefault="00E24F51" w:rsidP="00BD78A6">
      <w:pPr>
        <w:spacing w:after="0"/>
        <w:jc w:val="center"/>
        <w:rPr>
          <w:bCs/>
          <w:sz w:val="48"/>
          <w:szCs w:val="48"/>
        </w:rPr>
      </w:pPr>
      <w:r w:rsidRPr="009F0DFA">
        <w:rPr>
          <w:bCs/>
          <w:sz w:val="48"/>
          <w:szCs w:val="48"/>
        </w:rPr>
        <w:t>Job Announcement</w:t>
      </w:r>
    </w:p>
    <w:p w14:paraId="58C8972F" w14:textId="77777777" w:rsidR="00E24F51" w:rsidRPr="000E785C" w:rsidRDefault="00E24F51" w:rsidP="00BD78A6">
      <w:pPr>
        <w:spacing w:after="0"/>
        <w:jc w:val="center"/>
        <w:rPr>
          <w:rFonts w:ascii="Tahoma" w:hAnsi="Tahoma" w:cs="Tahoma"/>
          <w:bCs/>
          <w:i/>
          <w:iCs/>
          <w:sz w:val="28"/>
          <w:szCs w:val="28"/>
        </w:rPr>
      </w:pPr>
    </w:p>
    <w:p w14:paraId="2A3805B1" w14:textId="1CA6DF23" w:rsidR="000E785C" w:rsidRPr="009F0DFA" w:rsidRDefault="00E24F51" w:rsidP="00291A79">
      <w:pPr>
        <w:spacing w:after="0"/>
        <w:rPr>
          <w:rStyle w:val="Emphasis"/>
          <w:rFonts w:ascii="Tahoma" w:hAnsi="Tahoma" w:cs="Tahoma"/>
          <w:sz w:val="30"/>
          <w:szCs w:val="30"/>
        </w:rPr>
      </w:pPr>
      <w:r w:rsidRPr="009F0DFA">
        <w:rPr>
          <w:rFonts w:ascii="Tahoma" w:hAnsi="Tahoma" w:cs="Tahoma"/>
          <w:bCs/>
          <w:i/>
          <w:iCs/>
          <w:sz w:val="30"/>
          <w:szCs w:val="30"/>
        </w:rPr>
        <w:t xml:space="preserve">The Lee County Alternative Sentencing Board </w:t>
      </w:r>
      <w:r w:rsidR="000E785C" w:rsidRPr="009F0DFA">
        <w:rPr>
          <w:rFonts w:ascii="Tahoma" w:hAnsi="Tahoma" w:cs="Tahoma"/>
          <w:bCs/>
          <w:i/>
          <w:iCs/>
          <w:sz w:val="30"/>
          <w:szCs w:val="30"/>
        </w:rPr>
        <w:t xml:space="preserve">(ASB) </w:t>
      </w:r>
      <w:r w:rsidRPr="009F0DFA">
        <w:rPr>
          <w:rFonts w:ascii="Tahoma" w:hAnsi="Tahoma" w:cs="Tahoma"/>
          <w:bCs/>
          <w:i/>
          <w:iCs/>
          <w:sz w:val="30"/>
          <w:szCs w:val="30"/>
        </w:rPr>
        <w:t xml:space="preserve">is seeking applicants for the position of the Lee County Alternative Sentencing Board Director.  </w:t>
      </w:r>
      <w:r w:rsidR="00F81049" w:rsidRPr="009F0DFA">
        <w:rPr>
          <w:rStyle w:val="Emphasis"/>
          <w:rFonts w:ascii="Tahoma" w:hAnsi="Tahoma" w:cs="Tahoma"/>
          <w:sz w:val="30"/>
          <w:szCs w:val="30"/>
        </w:rPr>
        <w:t xml:space="preserve">The Board offers alternative sentencing </w:t>
      </w:r>
      <w:r w:rsidR="00291A79" w:rsidRPr="009F0DFA">
        <w:rPr>
          <w:rStyle w:val="Emphasis"/>
          <w:rFonts w:ascii="Tahoma" w:hAnsi="Tahoma" w:cs="Tahoma"/>
          <w:sz w:val="30"/>
          <w:szCs w:val="30"/>
        </w:rPr>
        <w:t xml:space="preserve">resources </w:t>
      </w:r>
      <w:r w:rsidR="00F81049" w:rsidRPr="009F0DFA">
        <w:rPr>
          <w:rStyle w:val="Emphasis"/>
          <w:rFonts w:ascii="Tahoma" w:hAnsi="Tahoma" w:cs="Tahoma"/>
          <w:sz w:val="30"/>
          <w:szCs w:val="30"/>
        </w:rPr>
        <w:t>for Lee County defendants to include the Court Referral Program, Lee County Drug Court and Lee County Veterans Court</w:t>
      </w:r>
      <w:r w:rsidR="000E785C" w:rsidRPr="009F0DFA">
        <w:rPr>
          <w:rStyle w:val="Emphasis"/>
          <w:rFonts w:ascii="Tahoma" w:hAnsi="Tahoma" w:cs="Tahoma"/>
          <w:sz w:val="30"/>
          <w:szCs w:val="30"/>
        </w:rPr>
        <w:t xml:space="preserve">.  The Board </w:t>
      </w:r>
      <w:proofErr w:type="gramStart"/>
      <w:r w:rsidR="000E785C" w:rsidRPr="009F0DFA">
        <w:rPr>
          <w:rStyle w:val="Emphasis"/>
          <w:rFonts w:ascii="Tahoma" w:hAnsi="Tahoma" w:cs="Tahoma"/>
          <w:sz w:val="30"/>
          <w:szCs w:val="30"/>
        </w:rPr>
        <w:t>is dedicated to providing</w:t>
      </w:r>
      <w:proofErr w:type="gramEnd"/>
      <w:r w:rsidR="000E785C" w:rsidRPr="009F0DFA">
        <w:rPr>
          <w:rStyle w:val="Emphasis"/>
          <w:rFonts w:ascii="Tahoma" w:hAnsi="Tahoma" w:cs="Tahoma"/>
          <w:sz w:val="30"/>
          <w:szCs w:val="30"/>
        </w:rPr>
        <w:t xml:space="preserve"> quality and innovative programming and resources that benefit the County and the participants they serve.  </w:t>
      </w:r>
      <w:r w:rsidR="00F81049" w:rsidRPr="009F0DFA">
        <w:rPr>
          <w:rStyle w:val="Emphasis"/>
          <w:rFonts w:ascii="Tahoma" w:hAnsi="Tahoma" w:cs="Tahoma"/>
          <w:sz w:val="30"/>
          <w:szCs w:val="30"/>
        </w:rPr>
        <w:t xml:space="preserve"> The Board is seeking a highly skilled, motivated</w:t>
      </w:r>
      <w:r w:rsidR="000E785C" w:rsidRPr="009F0DFA">
        <w:rPr>
          <w:rStyle w:val="Emphasis"/>
          <w:rFonts w:ascii="Tahoma" w:hAnsi="Tahoma" w:cs="Tahoma"/>
          <w:sz w:val="30"/>
          <w:szCs w:val="30"/>
        </w:rPr>
        <w:t xml:space="preserve">, and </w:t>
      </w:r>
      <w:r w:rsidR="005B3DE9" w:rsidRPr="005B3DE9">
        <w:rPr>
          <w:rStyle w:val="Emphasis"/>
          <w:rFonts w:ascii="Tahoma" w:hAnsi="Tahoma" w:cs="Tahoma"/>
          <w:sz w:val="30"/>
          <w:szCs w:val="30"/>
        </w:rPr>
        <w:t>enthusiastic</w:t>
      </w:r>
      <w:r w:rsidR="005B3DE9">
        <w:rPr>
          <w:rStyle w:val="Emphasis"/>
          <w:rFonts w:ascii="Tahoma" w:hAnsi="Tahoma" w:cs="Tahoma"/>
          <w:sz w:val="30"/>
          <w:szCs w:val="30"/>
        </w:rPr>
        <w:t xml:space="preserve"> </w:t>
      </w:r>
      <w:r w:rsidR="000E785C" w:rsidRPr="009F0DFA">
        <w:rPr>
          <w:rStyle w:val="Emphasis"/>
          <w:rFonts w:ascii="Tahoma" w:hAnsi="Tahoma" w:cs="Tahoma"/>
          <w:sz w:val="30"/>
          <w:szCs w:val="30"/>
        </w:rPr>
        <w:t xml:space="preserve">director to guide the Board in its expansion of services and resources.  </w:t>
      </w:r>
      <w:r w:rsidR="00F81049" w:rsidRPr="009F0DFA">
        <w:rPr>
          <w:rStyle w:val="Emphasis"/>
          <w:rFonts w:ascii="Tahoma" w:hAnsi="Tahoma" w:cs="Tahoma"/>
          <w:sz w:val="30"/>
          <w:szCs w:val="30"/>
        </w:rPr>
        <w:t xml:space="preserve">Candidates </w:t>
      </w:r>
      <w:r w:rsidR="00291A79" w:rsidRPr="009F0DFA">
        <w:rPr>
          <w:rStyle w:val="Emphasis"/>
          <w:rFonts w:ascii="Tahoma" w:hAnsi="Tahoma" w:cs="Tahoma"/>
          <w:sz w:val="30"/>
          <w:szCs w:val="30"/>
        </w:rPr>
        <w:t xml:space="preserve">must be a strong and effective communicator, both written and verbal, with excellent interpersonal skills.  They must have a demonstrated ability to work independently, as well as maintain a positive working relationship criminal justice system </w:t>
      </w:r>
      <w:proofErr w:type="gramStart"/>
      <w:r w:rsidR="00291A79" w:rsidRPr="009F0DFA">
        <w:rPr>
          <w:rStyle w:val="Emphasis"/>
          <w:rFonts w:ascii="Tahoma" w:hAnsi="Tahoma" w:cs="Tahoma"/>
          <w:sz w:val="30"/>
          <w:szCs w:val="30"/>
        </w:rPr>
        <w:t>partners</w:t>
      </w:r>
      <w:proofErr w:type="gramEnd"/>
      <w:r w:rsidR="00291A79" w:rsidRPr="009F0DFA">
        <w:rPr>
          <w:rStyle w:val="Emphasis"/>
          <w:rFonts w:ascii="Tahoma" w:hAnsi="Tahoma" w:cs="Tahoma"/>
          <w:sz w:val="30"/>
          <w:szCs w:val="30"/>
        </w:rPr>
        <w:t xml:space="preserve">.  Strong staff management skills and attention to detail and follow-through is required of candidates.  </w:t>
      </w:r>
      <w:r w:rsidR="00F81049" w:rsidRPr="009F0DFA">
        <w:rPr>
          <w:rStyle w:val="Emphasis"/>
          <w:rFonts w:ascii="Tahoma" w:hAnsi="Tahoma" w:cs="Tahoma"/>
          <w:sz w:val="30"/>
          <w:szCs w:val="30"/>
        </w:rPr>
        <w:t xml:space="preserve">This position </w:t>
      </w:r>
      <w:r w:rsidR="00055564" w:rsidRPr="009F0DFA">
        <w:rPr>
          <w:rStyle w:val="Emphasis"/>
          <w:rFonts w:ascii="Tahoma" w:hAnsi="Tahoma" w:cs="Tahoma"/>
          <w:sz w:val="30"/>
          <w:szCs w:val="30"/>
        </w:rPr>
        <w:t>is in</w:t>
      </w:r>
      <w:r w:rsidR="00F81049" w:rsidRPr="009F0DFA">
        <w:rPr>
          <w:rStyle w:val="Emphasis"/>
          <w:rFonts w:ascii="Tahoma" w:hAnsi="Tahoma" w:cs="Tahoma"/>
          <w:sz w:val="30"/>
          <w:szCs w:val="30"/>
        </w:rPr>
        <w:t xml:space="preserve"> </w:t>
      </w:r>
      <w:r w:rsidR="000E785C" w:rsidRPr="009F0DFA">
        <w:rPr>
          <w:rStyle w:val="Emphasis"/>
          <w:rFonts w:ascii="Tahoma" w:hAnsi="Tahoma" w:cs="Tahoma"/>
          <w:sz w:val="30"/>
          <w:szCs w:val="30"/>
        </w:rPr>
        <w:t xml:space="preserve">Opelika, Alabama </w:t>
      </w:r>
      <w:r w:rsidR="00291A79" w:rsidRPr="009F0DFA">
        <w:rPr>
          <w:rStyle w:val="Emphasis"/>
          <w:rFonts w:ascii="Tahoma" w:hAnsi="Tahoma" w:cs="Tahoma"/>
          <w:sz w:val="30"/>
          <w:szCs w:val="30"/>
        </w:rPr>
        <w:t xml:space="preserve">and </w:t>
      </w:r>
      <w:r w:rsidR="00F81049" w:rsidRPr="009F0DFA">
        <w:rPr>
          <w:rStyle w:val="Emphasis"/>
          <w:rFonts w:ascii="Tahoma" w:hAnsi="Tahoma" w:cs="Tahoma"/>
          <w:sz w:val="30"/>
          <w:szCs w:val="30"/>
        </w:rPr>
        <w:t xml:space="preserve">offers </w:t>
      </w:r>
      <w:r w:rsidR="000E785C" w:rsidRPr="009F0DFA">
        <w:rPr>
          <w:rStyle w:val="Emphasis"/>
          <w:rFonts w:ascii="Tahoma" w:hAnsi="Tahoma" w:cs="Tahoma"/>
          <w:sz w:val="30"/>
          <w:szCs w:val="30"/>
        </w:rPr>
        <w:t xml:space="preserve">a salary and </w:t>
      </w:r>
      <w:r w:rsidR="00F81049" w:rsidRPr="009F0DFA">
        <w:rPr>
          <w:rStyle w:val="Emphasis"/>
          <w:rFonts w:ascii="Tahoma" w:hAnsi="Tahoma" w:cs="Tahoma"/>
          <w:sz w:val="30"/>
          <w:szCs w:val="30"/>
        </w:rPr>
        <w:t>full benefit</w:t>
      </w:r>
      <w:r w:rsidR="00291A79" w:rsidRPr="009F0DFA">
        <w:rPr>
          <w:rStyle w:val="Emphasis"/>
          <w:rFonts w:ascii="Tahoma" w:hAnsi="Tahoma" w:cs="Tahoma"/>
          <w:sz w:val="30"/>
          <w:szCs w:val="30"/>
        </w:rPr>
        <w:t>s.</w:t>
      </w:r>
    </w:p>
    <w:p w14:paraId="22AF4782" w14:textId="77777777" w:rsidR="00291A79" w:rsidRPr="009F0DFA" w:rsidRDefault="00291A79" w:rsidP="00291A79">
      <w:pPr>
        <w:pStyle w:val="Default"/>
        <w:rPr>
          <w:sz w:val="30"/>
          <w:szCs w:val="30"/>
        </w:rPr>
      </w:pPr>
    </w:p>
    <w:p w14:paraId="01EA6F3B" w14:textId="77777777" w:rsidR="00F81049" w:rsidRPr="009F0DFA" w:rsidRDefault="00F81049" w:rsidP="00F81049">
      <w:pPr>
        <w:pStyle w:val="Default"/>
        <w:rPr>
          <w:rFonts w:ascii="Tahoma" w:hAnsi="Tahoma" w:cs="Tahoma"/>
          <w:b/>
          <w:bCs/>
          <w:sz w:val="30"/>
          <w:szCs w:val="30"/>
        </w:rPr>
      </w:pPr>
    </w:p>
    <w:p w14:paraId="1F3D5466" w14:textId="1265DFEC" w:rsidR="009F0DFA" w:rsidRPr="009F0DFA" w:rsidRDefault="00F81049" w:rsidP="00F81049">
      <w:pPr>
        <w:pStyle w:val="Default"/>
        <w:rPr>
          <w:rFonts w:ascii="Tahoma" w:hAnsi="Tahoma" w:cs="Tahoma"/>
          <w:sz w:val="30"/>
          <w:szCs w:val="30"/>
        </w:rPr>
      </w:pPr>
      <w:r w:rsidRPr="009F0DFA">
        <w:rPr>
          <w:rFonts w:ascii="Tahoma" w:hAnsi="Tahoma" w:cs="Tahoma"/>
          <w:b/>
          <w:bCs/>
          <w:sz w:val="30"/>
          <w:szCs w:val="30"/>
        </w:rPr>
        <w:t xml:space="preserve">Apply To:  </w:t>
      </w:r>
      <w:r w:rsidRPr="009F0DFA">
        <w:rPr>
          <w:rFonts w:ascii="Tahoma" w:hAnsi="Tahoma" w:cs="Tahoma"/>
          <w:b/>
          <w:bCs/>
          <w:sz w:val="30"/>
          <w:szCs w:val="30"/>
        </w:rPr>
        <w:tab/>
      </w:r>
      <w:r w:rsidR="009F0DFA" w:rsidRPr="009F0DFA">
        <w:rPr>
          <w:rFonts w:ascii="Tahoma" w:hAnsi="Tahoma" w:cs="Tahoma"/>
          <w:sz w:val="30"/>
          <w:szCs w:val="30"/>
        </w:rPr>
        <w:t>Cover letters and resumes should be submitted to:</w:t>
      </w:r>
    </w:p>
    <w:p w14:paraId="5D44AC55" w14:textId="6569B49D" w:rsidR="00F81049" w:rsidRPr="009F0DFA" w:rsidRDefault="00F81049" w:rsidP="009F0DFA">
      <w:pPr>
        <w:pStyle w:val="Default"/>
        <w:ind w:left="1440" w:firstLine="720"/>
        <w:rPr>
          <w:rFonts w:ascii="Tahoma" w:hAnsi="Tahoma" w:cs="Tahoma"/>
          <w:sz w:val="30"/>
          <w:szCs w:val="30"/>
        </w:rPr>
      </w:pPr>
      <w:r w:rsidRPr="009F0DFA">
        <w:rPr>
          <w:rFonts w:ascii="Tahoma" w:hAnsi="Tahoma" w:cs="Tahoma"/>
          <w:sz w:val="30"/>
          <w:szCs w:val="30"/>
        </w:rPr>
        <w:t>Patricia L. Campbell</w:t>
      </w:r>
      <w:r w:rsidR="009F0DFA" w:rsidRPr="009F0DFA">
        <w:rPr>
          <w:rFonts w:ascii="Tahoma" w:hAnsi="Tahoma" w:cs="Tahoma"/>
          <w:sz w:val="30"/>
          <w:szCs w:val="30"/>
        </w:rPr>
        <w:t xml:space="preserve"> </w:t>
      </w:r>
    </w:p>
    <w:p w14:paraId="64BA7CCD" w14:textId="1B46B91D" w:rsidR="00F81049" w:rsidRPr="009F0DFA" w:rsidRDefault="00F81049" w:rsidP="00F81049">
      <w:pPr>
        <w:pStyle w:val="Default"/>
        <w:rPr>
          <w:rFonts w:ascii="Tahoma" w:hAnsi="Tahoma" w:cs="Tahoma"/>
          <w:sz w:val="30"/>
          <w:szCs w:val="30"/>
        </w:rPr>
      </w:pPr>
      <w:r w:rsidRPr="009F0DFA">
        <w:rPr>
          <w:rFonts w:ascii="Tahoma" w:hAnsi="Tahoma" w:cs="Tahoma"/>
          <w:sz w:val="30"/>
          <w:szCs w:val="30"/>
        </w:rPr>
        <w:tab/>
      </w:r>
      <w:r w:rsidRPr="009F0DFA">
        <w:rPr>
          <w:rFonts w:ascii="Tahoma" w:hAnsi="Tahoma" w:cs="Tahoma"/>
          <w:sz w:val="30"/>
          <w:szCs w:val="30"/>
        </w:rPr>
        <w:tab/>
      </w:r>
      <w:r w:rsidRPr="009F0DFA">
        <w:rPr>
          <w:rFonts w:ascii="Tahoma" w:hAnsi="Tahoma" w:cs="Tahoma"/>
          <w:sz w:val="30"/>
          <w:szCs w:val="30"/>
        </w:rPr>
        <w:tab/>
        <w:t>Court Administrator</w:t>
      </w:r>
      <w:r w:rsidR="005B3DE9">
        <w:rPr>
          <w:rFonts w:ascii="Tahoma" w:hAnsi="Tahoma" w:cs="Tahoma"/>
          <w:sz w:val="30"/>
          <w:szCs w:val="30"/>
        </w:rPr>
        <w:t xml:space="preserve"> </w:t>
      </w:r>
    </w:p>
    <w:p w14:paraId="31FFAD41" w14:textId="42CAC976" w:rsidR="00F81049" w:rsidRPr="009F0DFA" w:rsidRDefault="00F81049" w:rsidP="00F81049">
      <w:pPr>
        <w:pStyle w:val="Default"/>
        <w:rPr>
          <w:rFonts w:ascii="Tahoma" w:hAnsi="Tahoma" w:cs="Tahoma"/>
          <w:sz w:val="30"/>
          <w:szCs w:val="30"/>
        </w:rPr>
      </w:pPr>
      <w:r w:rsidRPr="009F0DFA">
        <w:rPr>
          <w:rFonts w:ascii="Tahoma" w:hAnsi="Tahoma" w:cs="Tahoma"/>
          <w:sz w:val="30"/>
          <w:szCs w:val="30"/>
        </w:rPr>
        <w:tab/>
      </w:r>
      <w:r w:rsidRPr="009F0DFA">
        <w:rPr>
          <w:rFonts w:ascii="Tahoma" w:hAnsi="Tahoma" w:cs="Tahoma"/>
          <w:sz w:val="30"/>
          <w:szCs w:val="30"/>
        </w:rPr>
        <w:tab/>
      </w:r>
      <w:r w:rsidRPr="009F0DFA">
        <w:rPr>
          <w:rFonts w:ascii="Tahoma" w:hAnsi="Tahoma" w:cs="Tahoma"/>
          <w:sz w:val="30"/>
          <w:szCs w:val="30"/>
        </w:rPr>
        <w:tab/>
        <w:t>2311 Gateway Drive</w:t>
      </w:r>
    </w:p>
    <w:p w14:paraId="0EF53AB7" w14:textId="789F84B6" w:rsidR="00F81049" w:rsidRPr="009F0DFA" w:rsidRDefault="00F81049" w:rsidP="00F81049">
      <w:pPr>
        <w:pStyle w:val="Default"/>
        <w:rPr>
          <w:rFonts w:ascii="Tahoma" w:hAnsi="Tahoma" w:cs="Tahoma"/>
          <w:sz w:val="30"/>
          <w:szCs w:val="30"/>
        </w:rPr>
      </w:pPr>
      <w:r w:rsidRPr="009F0DFA">
        <w:rPr>
          <w:rFonts w:ascii="Tahoma" w:hAnsi="Tahoma" w:cs="Tahoma"/>
          <w:sz w:val="30"/>
          <w:szCs w:val="30"/>
        </w:rPr>
        <w:tab/>
      </w:r>
      <w:r w:rsidRPr="009F0DFA">
        <w:rPr>
          <w:rFonts w:ascii="Tahoma" w:hAnsi="Tahoma" w:cs="Tahoma"/>
          <w:sz w:val="30"/>
          <w:szCs w:val="30"/>
        </w:rPr>
        <w:tab/>
      </w:r>
      <w:r w:rsidRPr="009F0DFA">
        <w:rPr>
          <w:rFonts w:ascii="Tahoma" w:hAnsi="Tahoma" w:cs="Tahoma"/>
          <w:sz w:val="30"/>
          <w:szCs w:val="30"/>
        </w:rPr>
        <w:tab/>
        <w:t>Suite 201</w:t>
      </w:r>
    </w:p>
    <w:p w14:paraId="513D96CC" w14:textId="16E2B1F9" w:rsidR="00F81049" w:rsidRPr="009F0DFA" w:rsidRDefault="00F81049" w:rsidP="00F81049">
      <w:pPr>
        <w:pStyle w:val="Default"/>
        <w:rPr>
          <w:rFonts w:ascii="Tahoma" w:hAnsi="Tahoma" w:cs="Tahoma"/>
          <w:sz w:val="30"/>
          <w:szCs w:val="30"/>
        </w:rPr>
      </w:pPr>
      <w:r w:rsidRPr="009F0DFA">
        <w:rPr>
          <w:rFonts w:ascii="Tahoma" w:hAnsi="Tahoma" w:cs="Tahoma"/>
          <w:sz w:val="30"/>
          <w:szCs w:val="30"/>
        </w:rPr>
        <w:tab/>
      </w:r>
      <w:r w:rsidRPr="009F0DFA">
        <w:rPr>
          <w:rFonts w:ascii="Tahoma" w:hAnsi="Tahoma" w:cs="Tahoma"/>
          <w:sz w:val="30"/>
          <w:szCs w:val="30"/>
        </w:rPr>
        <w:tab/>
      </w:r>
      <w:r w:rsidRPr="009F0DFA">
        <w:rPr>
          <w:rFonts w:ascii="Tahoma" w:hAnsi="Tahoma" w:cs="Tahoma"/>
          <w:sz w:val="30"/>
          <w:szCs w:val="30"/>
        </w:rPr>
        <w:tab/>
        <w:t>Opelika AL 36801</w:t>
      </w:r>
    </w:p>
    <w:p w14:paraId="2CEF5AD1" w14:textId="146F8F8C" w:rsidR="00F81049" w:rsidRPr="009F0DFA" w:rsidRDefault="00F81049" w:rsidP="00F81049">
      <w:pPr>
        <w:pStyle w:val="Default"/>
        <w:rPr>
          <w:rFonts w:ascii="Tahoma" w:hAnsi="Tahoma" w:cs="Tahoma"/>
          <w:sz w:val="30"/>
          <w:szCs w:val="30"/>
        </w:rPr>
      </w:pPr>
      <w:r w:rsidRPr="009F0DFA">
        <w:rPr>
          <w:rFonts w:ascii="Tahoma" w:hAnsi="Tahoma" w:cs="Tahoma"/>
          <w:sz w:val="30"/>
          <w:szCs w:val="30"/>
        </w:rPr>
        <w:tab/>
      </w:r>
      <w:r w:rsidRPr="009F0DFA">
        <w:rPr>
          <w:rFonts w:ascii="Tahoma" w:hAnsi="Tahoma" w:cs="Tahoma"/>
          <w:sz w:val="30"/>
          <w:szCs w:val="30"/>
        </w:rPr>
        <w:tab/>
      </w:r>
      <w:r w:rsidRPr="009F0DFA">
        <w:rPr>
          <w:rFonts w:ascii="Tahoma" w:hAnsi="Tahoma" w:cs="Tahoma"/>
          <w:sz w:val="30"/>
          <w:szCs w:val="30"/>
        </w:rPr>
        <w:tab/>
        <w:t xml:space="preserve">Trish.campbell@alacourt.gov </w:t>
      </w:r>
    </w:p>
    <w:p w14:paraId="035BC8E3" w14:textId="77777777" w:rsidR="00E24F51" w:rsidRPr="009F0DFA" w:rsidRDefault="00E24F51" w:rsidP="00BD78A6">
      <w:pPr>
        <w:spacing w:after="0"/>
        <w:jc w:val="center"/>
        <w:rPr>
          <w:rFonts w:ascii="Tahoma" w:hAnsi="Tahoma" w:cs="Tahoma"/>
          <w:b/>
          <w:sz w:val="30"/>
          <w:szCs w:val="30"/>
        </w:rPr>
      </w:pPr>
    </w:p>
    <w:p w14:paraId="7877F8B8" w14:textId="77777777" w:rsidR="009F0DFA" w:rsidRDefault="009F0DFA" w:rsidP="009F0DFA">
      <w:pPr>
        <w:pStyle w:val="Default"/>
        <w:ind w:left="2160" w:hanging="2160"/>
        <w:rPr>
          <w:rFonts w:ascii="Tahoma" w:hAnsi="Tahoma" w:cs="Tahoma"/>
          <w:sz w:val="30"/>
          <w:szCs w:val="30"/>
        </w:rPr>
      </w:pPr>
      <w:r w:rsidRPr="009F0DFA">
        <w:rPr>
          <w:rFonts w:ascii="Tahoma" w:hAnsi="Tahoma" w:cs="Tahoma"/>
          <w:b/>
          <w:sz w:val="30"/>
          <w:szCs w:val="30"/>
        </w:rPr>
        <w:t xml:space="preserve">Closing Date: </w:t>
      </w:r>
      <w:r>
        <w:rPr>
          <w:rFonts w:ascii="Tahoma" w:hAnsi="Tahoma" w:cs="Tahoma"/>
          <w:b/>
          <w:sz w:val="30"/>
          <w:szCs w:val="30"/>
        </w:rPr>
        <w:tab/>
      </w:r>
      <w:r w:rsidRPr="009F0DFA">
        <w:rPr>
          <w:rFonts w:ascii="Tahoma" w:hAnsi="Tahoma" w:cs="Tahoma"/>
          <w:sz w:val="30"/>
          <w:szCs w:val="30"/>
        </w:rPr>
        <w:t xml:space="preserve">Applications must be received by 5 p.m. CST </w:t>
      </w:r>
    </w:p>
    <w:p w14:paraId="02709602" w14:textId="61AC7064" w:rsidR="009F0DFA" w:rsidRPr="009F0DFA" w:rsidRDefault="00FE5878" w:rsidP="009F0DFA">
      <w:pPr>
        <w:pStyle w:val="Default"/>
        <w:ind w:left="2160"/>
        <w:rPr>
          <w:rFonts w:ascii="Tahoma" w:hAnsi="Tahoma" w:cs="Tahoma"/>
          <w:b/>
          <w:bCs/>
          <w:sz w:val="30"/>
          <w:szCs w:val="30"/>
        </w:rPr>
      </w:pPr>
      <w:r>
        <w:rPr>
          <w:rFonts w:ascii="Tahoma" w:hAnsi="Tahoma" w:cs="Tahoma"/>
          <w:sz w:val="30"/>
          <w:szCs w:val="30"/>
        </w:rPr>
        <w:t>October 15, 2021</w:t>
      </w:r>
    </w:p>
    <w:p w14:paraId="0A80F5E7" w14:textId="160C7A00" w:rsidR="009F0DFA" w:rsidRPr="009F0DFA" w:rsidRDefault="009F0DFA">
      <w:pPr>
        <w:rPr>
          <w:rFonts w:ascii="Tahoma" w:hAnsi="Tahoma" w:cs="Tahoma"/>
          <w:b/>
          <w:sz w:val="30"/>
          <w:szCs w:val="30"/>
        </w:rPr>
      </w:pPr>
      <w:r w:rsidRPr="009F0DFA">
        <w:rPr>
          <w:rFonts w:ascii="Tahoma" w:hAnsi="Tahoma" w:cs="Tahoma"/>
          <w:b/>
          <w:sz w:val="30"/>
          <w:szCs w:val="30"/>
        </w:rPr>
        <w:br w:type="page"/>
      </w:r>
    </w:p>
    <w:p w14:paraId="431FDF95" w14:textId="77777777" w:rsidR="00E24F51" w:rsidRPr="00F81049" w:rsidRDefault="00E24F51" w:rsidP="00BD78A6">
      <w:pPr>
        <w:spacing w:after="0"/>
        <w:jc w:val="center"/>
        <w:rPr>
          <w:rFonts w:ascii="Tahoma" w:hAnsi="Tahoma" w:cs="Tahoma"/>
          <w:b/>
          <w:sz w:val="32"/>
          <w:szCs w:val="32"/>
        </w:rPr>
      </w:pPr>
    </w:p>
    <w:p w14:paraId="64AB298E" w14:textId="77777777" w:rsidR="00E24F51" w:rsidRPr="00F81049" w:rsidRDefault="00E24F51" w:rsidP="00E24F51">
      <w:pPr>
        <w:spacing w:after="0"/>
        <w:jc w:val="center"/>
        <w:rPr>
          <w:rFonts w:ascii="Tahoma" w:hAnsi="Tahoma" w:cs="Tahoma"/>
          <w:b/>
          <w:sz w:val="32"/>
          <w:szCs w:val="32"/>
        </w:rPr>
      </w:pPr>
      <w:r w:rsidRPr="00F81049">
        <w:rPr>
          <w:rFonts w:ascii="Tahoma" w:hAnsi="Tahoma" w:cs="Tahoma"/>
          <w:b/>
          <w:sz w:val="32"/>
          <w:szCs w:val="32"/>
        </w:rPr>
        <w:t>Lee County Alternative Sentencing Board</w:t>
      </w:r>
    </w:p>
    <w:p w14:paraId="0B2666FD" w14:textId="42345C75" w:rsidR="00F67EEA" w:rsidRPr="00F81049" w:rsidRDefault="00F67EEA" w:rsidP="00BD78A6">
      <w:pPr>
        <w:spacing w:after="0"/>
        <w:jc w:val="center"/>
        <w:rPr>
          <w:rFonts w:ascii="Tahoma" w:hAnsi="Tahoma" w:cs="Tahoma"/>
          <w:b/>
          <w:sz w:val="32"/>
          <w:szCs w:val="32"/>
        </w:rPr>
      </w:pPr>
      <w:r w:rsidRPr="00F81049">
        <w:rPr>
          <w:rFonts w:ascii="Tahoma" w:hAnsi="Tahoma" w:cs="Tahoma"/>
          <w:b/>
          <w:sz w:val="32"/>
          <w:szCs w:val="32"/>
        </w:rPr>
        <w:t>Job Description</w:t>
      </w:r>
    </w:p>
    <w:p w14:paraId="6DCBDE4D" w14:textId="411C1C18" w:rsidR="00F67EEA" w:rsidRPr="00F81049" w:rsidRDefault="00F67EEA">
      <w:pPr>
        <w:rPr>
          <w:rFonts w:ascii="Tahoma" w:hAnsi="Tahoma" w:cs="Tahoma"/>
        </w:rPr>
      </w:pPr>
    </w:p>
    <w:p w14:paraId="175CBDD5" w14:textId="22FCBE61" w:rsidR="00F67EEA" w:rsidRPr="00F81049" w:rsidRDefault="005E2567" w:rsidP="00F67EEA">
      <w:pPr>
        <w:rPr>
          <w:rFonts w:ascii="Tahoma" w:hAnsi="Tahoma" w:cs="Tahoma"/>
          <w:sz w:val="24"/>
          <w:szCs w:val="24"/>
        </w:rPr>
      </w:pPr>
      <w:r>
        <w:rPr>
          <w:rFonts w:ascii="Tahoma" w:hAnsi="Tahoma" w:cs="Tahoma"/>
          <w:b/>
          <w:sz w:val="28"/>
          <w:szCs w:val="28"/>
        </w:rPr>
        <w:t>Job Title</w:t>
      </w:r>
      <w:r w:rsidR="00BD78A6" w:rsidRPr="00F81049">
        <w:rPr>
          <w:rFonts w:ascii="Tahoma" w:hAnsi="Tahoma" w:cs="Tahoma"/>
          <w:b/>
          <w:sz w:val="28"/>
          <w:szCs w:val="28"/>
        </w:rPr>
        <w:t>:</w:t>
      </w:r>
      <w:r w:rsidR="00BD78A6" w:rsidRPr="00F81049">
        <w:rPr>
          <w:rFonts w:ascii="Tahoma" w:hAnsi="Tahoma" w:cs="Tahoma"/>
        </w:rPr>
        <w:tab/>
      </w:r>
      <w:r w:rsidR="00FE5878">
        <w:rPr>
          <w:rFonts w:ascii="Tahoma" w:hAnsi="Tahoma" w:cs="Tahoma"/>
        </w:rPr>
        <w:tab/>
      </w:r>
      <w:r w:rsidR="00FE5878">
        <w:rPr>
          <w:rFonts w:ascii="Tahoma" w:hAnsi="Tahoma" w:cs="Tahoma"/>
        </w:rPr>
        <w:tab/>
      </w:r>
      <w:r w:rsidR="00FE5878">
        <w:rPr>
          <w:rFonts w:ascii="Tahoma" w:hAnsi="Tahoma" w:cs="Tahoma"/>
        </w:rPr>
        <w:tab/>
      </w:r>
      <w:r w:rsidR="00F67EEA" w:rsidRPr="00F81049">
        <w:rPr>
          <w:rFonts w:ascii="Tahoma" w:hAnsi="Tahoma" w:cs="Tahoma"/>
          <w:sz w:val="24"/>
          <w:szCs w:val="24"/>
        </w:rPr>
        <w:t>Lee County Alternative Sentencing Board Director</w:t>
      </w:r>
    </w:p>
    <w:p w14:paraId="6B645769" w14:textId="04B6916D" w:rsidR="00F67EEA" w:rsidRDefault="00BD78A6" w:rsidP="00F67EEA">
      <w:pPr>
        <w:rPr>
          <w:sz w:val="24"/>
          <w:szCs w:val="24"/>
        </w:rPr>
      </w:pPr>
      <w:r w:rsidRPr="00BD78A6">
        <w:rPr>
          <w:b/>
          <w:sz w:val="28"/>
          <w:szCs w:val="28"/>
        </w:rPr>
        <w:t>REPORTS TO</w:t>
      </w:r>
      <w:r w:rsidR="00F67EEA" w:rsidRPr="00BD78A6">
        <w:rPr>
          <w:b/>
          <w:sz w:val="28"/>
          <w:szCs w:val="28"/>
        </w:rPr>
        <w:t>:</w:t>
      </w:r>
      <w:r w:rsidR="00F67EEA" w:rsidRPr="00BD78A6">
        <w:rPr>
          <w:sz w:val="24"/>
          <w:szCs w:val="24"/>
        </w:rPr>
        <w:tab/>
      </w:r>
      <w:r w:rsidR="00FE5878">
        <w:rPr>
          <w:sz w:val="24"/>
          <w:szCs w:val="24"/>
        </w:rPr>
        <w:tab/>
      </w:r>
      <w:r w:rsidR="00FE5878">
        <w:rPr>
          <w:sz w:val="24"/>
          <w:szCs w:val="24"/>
        </w:rPr>
        <w:tab/>
      </w:r>
      <w:r w:rsidR="00F67EEA" w:rsidRPr="00BD78A6">
        <w:rPr>
          <w:sz w:val="24"/>
          <w:szCs w:val="24"/>
        </w:rPr>
        <w:t>Lee County Alternative Sentencing Board</w:t>
      </w:r>
    </w:p>
    <w:p w14:paraId="0098F003" w14:textId="48848EAF" w:rsidR="00E24F51" w:rsidRPr="00BD78A6" w:rsidRDefault="00FE5878" w:rsidP="00F67EEA">
      <w:pPr>
        <w:rPr>
          <w:sz w:val="24"/>
          <w:szCs w:val="24"/>
        </w:rPr>
      </w:pPr>
      <w:r>
        <w:rPr>
          <w:b/>
          <w:sz w:val="28"/>
          <w:szCs w:val="28"/>
        </w:rPr>
        <w:t xml:space="preserve">STARTING </w:t>
      </w:r>
      <w:r w:rsidR="00E24F51" w:rsidRPr="00E24F51">
        <w:rPr>
          <w:b/>
          <w:sz w:val="28"/>
          <w:szCs w:val="28"/>
        </w:rPr>
        <w:t>SALARY RANGE:</w:t>
      </w:r>
      <w:r w:rsidR="00E24F51">
        <w:rPr>
          <w:sz w:val="24"/>
          <w:szCs w:val="24"/>
        </w:rPr>
        <w:tab/>
        <w:t>$65,000 - $75,000</w:t>
      </w:r>
    </w:p>
    <w:p w14:paraId="4634AE10" w14:textId="77777777" w:rsidR="00E24F51" w:rsidRDefault="00E24F51" w:rsidP="00F55BE6">
      <w:pPr>
        <w:spacing w:after="0"/>
        <w:rPr>
          <w:b/>
          <w:sz w:val="28"/>
          <w:szCs w:val="28"/>
        </w:rPr>
      </w:pPr>
    </w:p>
    <w:p w14:paraId="1DB68A6B" w14:textId="12AE5D0E" w:rsidR="00F67EEA" w:rsidRPr="00BD78A6" w:rsidRDefault="00F67EEA" w:rsidP="00F55BE6">
      <w:pPr>
        <w:spacing w:after="0"/>
        <w:rPr>
          <w:b/>
          <w:sz w:val="28"/>
          <w:szCs w:val="28"/>
        </w:rPr>
      </w:pPr>
      <w:r w:rsidRPr="00BD78A6">
        <w:rPr>
          <w:b/>
          <w:sz w:val="28"/>
          <w:szCs w:val="28"/>
        </w:rPr>
        <w:t>N</w:t>
      </w:r>
      <w:r w:rsidR="00496328" w:rsidRPr="00BD78A6">
        <w:rPr>
          <w:b/>
          <w:sz w:val="28"/>
          <w:szCs w:val="28"/>
        </w:rPr>
        <w:t>ATURE OF WORK:</w:t>
      </w:r>
    </w:p>
    <w:p w14:paraId="5C55EBCB" w14:textId="0138521A" w:rsidR="00F67EEA" w:rsidRDefault="00F55BE6" w:rsidP="00F55BE6">
      <w:pPr>
        <w:spacing w:after="0"/>
      </w:pPr>
      <w:r>
        <w:t>Under the supervision of the Lee County Alternative Sentencing Board, this position will be responsible for the CRO Program, Drug Court Program, Veterans Court Program</w:t>
      </w:r>
      <w:r w:rsidR="00A136DC">
        <w:t>, and the Drug Testing Program</w:t>
      </w:r>
      <w:r>
        <w:t xml:space="preserve">.  The director will handle all management aspects for the programs to include but not limited to personnel, budgets, and statistical reporting and other duties as outlined by the Board.  The director will communicate with the Board quarterly to provide operation updates.  </w:t>
      </w:r>
    </w:p>
    <w:p w14:paraId="6723A059" w14:textId="77777777" w:rsidR="00F55BE6" w:rsidRDefault="00F55BE6" w:rsidP="00F67EEA">
      <w:pPr>
        <w:rPr>
          <w:b/>
          <w:sz w:val="28"/>
          <w:szCs w:val="28"/>
        </w:rPr>
      </w:pPr>
    </w:p>
    <w:p w14:paraId="284D48D5" w14:textId="1E7AC6A6" w:rsidR="00F67EEA" w:rsidRPr="00BD78A6" w:rsidRDefault="00F67EEA" w:rsidP="00F55BE6">
      <w:pPr>
        <w:spacing w:after="0"/>
        <w:rPr>
          <w:b/>
          <w:sz w:val="28"/>
          <w:szCs w:val="28"/>
        </w:rPr>
      </w:pPr>
      <w:r w:rsidRPr="00BD78A6">
        <w:rPr>
          <w:b/>
          <w:sz w:val="28"/>
          <w:szCs w:val="28"/>
        </w:rPr>
        <w:t>E</w:t>
      </w:r>
      <w:r w:rsidR="00496328" w:rsidRPr="00BD78A6">
        <w:rPr>
          <w:b/>
          <w:sz w:val="28"/>
          <w:szCs w:val="28"/>
        </w:rPr>
        <w:t xml:space="preserve">SSENTIAL FUNCTIONS: </w:t>
      </w:r>
    </w:p>
    <w:p w14:paraId="323953ED" w14:textId="7E6E1C27" w:rsidR="00F67EEA" w:rsidRPr="00BD78A6" w:rsidRDefault="00F67EEA" w:rsidP="00F55BE6">
      <w:pPr>
        <w:spacing w:after="0"/>
        <w:rPr>
          <w:i/>
          <w:sz w:val="24"/>
          <w:szCs w:val="24"/>
        </w:rPr>
      </w:pPr>
      <w:r w:rsidRPr="00BD78A6">
        <w:rPr>
          <w:i/>
          <w:sz w:val="24"/>
          <w:szCs w:val="24"/>
        </w:rPr>
        <w:t xml:space="preserve">The following </w:t>
      </w:r>
      <w:r w:rsidR="009F17E4">
        <w:rPr>
          <w:i/>
          <w:sz w:val="24"/>
          <w:szCs w:val="24"/>
        </w:rPr>
        <w:t>is not</w:t>
      </w:r>
      <w:r w:rsidRPr="00BD78A6">
        <w:rPr>
          <w:i/>
          <w:sz w:val="24"/>
          <w:szCs w:val="24"/>
        </w:rPr>
        <w:t xml:space="preserve"> intended to serve as a comprehensive list of all duties to be perform</w:t>
      </w:r>
      <w:r w:rsidR="009F17E4">
        <w:rPr>
          <w:i/>
          <w:sz w:val="24"/>
          <w:szCs w:val="24"/>
        </w:rPr>
        <w:t>ed</w:t>
      </w:r>
      <w:r w:rsidRPr="00BD78A6">
        <w:rPr>
          <w:i/>
          <w:sz w:val="24"/>
          <w:szCs w:val="24"/>
        </w:rPr>
        <w:t xml:space="preserve"> by employee in this position</w:t>
      </w:r>
      <w:r w:rsidR="009F17E4">
        <w:rPr>
          <w:i/>
          <w:sz w:val="24"/>
          <w:szCs w:val="24"/>
        </w:rPr>
        <w:t xml:space="preserve"> and is</w:t>
      </w:r>
      <w:r w:rsidRPr="00BD78A6">
        <w:rPr>
          <w:i/>
          <w:sz w:val="24"/>
          <w:szCs w:val="24"/>
        </w:rPr>
        <w:t xml:space="preserve"> only </w:t>
      </w:r>
      <w:r w:rsidR="009F17E4">
        <w:rPr>
          <w:i/>
          <w:sz w:val="24"/>
          <w:szCs w:val="24"/>
        </w:rPr>
        <w:t>a</w:t>
      </w:r>
      <w:r w:rsidRPr="00BD78A6">
        <w:rPr>
          <w:i/>
          <w:sz w:val="24"/>
          <w:szCs w:val="24"/>
        </w:rPr>
        <w:t xml:space="preserve"> summary of the primary </w:t>
      </w:r>
      <w:r w:rsidR="001866DD" w:rsidRPr="00BD78A6">
        <w:rPr>
          <w:i/>
          <w:sz w:val="24"/>
          <w:szCs w:val="24"/>
        </w:rPr>
        <w:t>duties</w:t>
      </w:r>
      <w:r w:rsidRPr="00BD78A6">
        <w:rPr>
          <w:i/>
          <w:sz w:val="24"/>
          <w:szCs w:val="24"/>
        </w:rPr>
        <w:t xml:space="preserve"> and responsibilities.  Employee may not be required to perform all duties listed and</w:t>
      </w:r>
      <w:r w:rsidR="009F17E4">
        <w:rPr>
          <w:i/>
          <w:sz w:val="24"/>
          <w:szCs w:val="24"/>
        </w:rPr>
        <w:t>/or</w:t>
      </w:r>
      <w:r w:rsidRPr="00BD78A6">
        <w:rPr>
          <w:i/>
          <w:sz w:val="24"/>
          <w:szCs w:val="24"/>
        </w:rPr>
        <w:t xml:space="preserve"> may be required to per</w:t>
      </w:r>
      <w:r w:rsidR="009F17E4">
        <w:rPr>
          <w:i/>
          <w:sz w:val="24"/>
          <w:szCs w:val="24"/>
        </w:rPr>
        <w:t>form</w:t>
      </w:r>
      <w:r w:rsidRPr="00BD78A6">
        <w:rPr>
          <w:i/>
          <w:sz w:val="24"/>
          <w:szCs w:val="24"/>
        </w:rPr>
        <w:t xml:space="preserve"> additional, position-specific duties.  </w:t>
      </w:r>
    </w:p>
    <w:p w14:paraId="678846B1" w14:textId="19D80928" w:rsidR="00F67EEA" w:rsidRPr="00BD78A6" w:rsidRDefault="00F67EEA" w:rsidP="00F67EEA">
      <w:pPr>
        <w:pStyle w:val="ListParagraph"/>
        <w:numPr>
          <w:ilvl w:val="0"/>
          <w:numId w:val="1"/>
        </w:numPr>
        <w:rPr>
          <w:sz w:val="24"/>
          <w:szCs w:val="24"/>
        </w:rPr>
      </w:pPr>
      <w:r w:rsidRPr="00BD78A6">
        <w:rPr>
          <w:sz w:val="24"/>
          <w:szCs w:val="24"/>
        </w:rPr>
        <w:t xml:space="preserve">Develops, implements, </w:t>
      </w:r>
      <w:r w:rsidR="00EA6259" w:rsidRPr="00BD78A6">
        <w:rPr>
          <w:sz w:val="24"/>
          <w:szCs w:val="24"/>
        </w:rPr>
        <w:t>coordinates,</w:t>
      </w:r>
      <w:r w:rsidRPr="00BD78A6">
        <w:rPr>
          <w:sz w:val="24"/>
          <w:szCs w:val="24"/>
        </w:rPr>
        <w:t xml:space="preserve"> and evaluates the effectiveness of the CRO Program, Drug Court Program, </w:t>
      </w:r>
      <w:r w:rsidR="00A136DC">
        <w:rPr>
          <w:sz w:val="24"/>
          <w:szCs w:val="24"/>
        </w:rPr>
        <w:t>Veterans Court Program, and Drug Testing Program.</w:t>
      </w:r>
    </w:p>
    <w:p w14:paraId="3A4EAC55" w14:textId="13383F9A" w:rsidR="00342B0B" w:rsidRPr="00BD78A6" w:rsidRDefault="00342B0B" w:rsidP="00342B0B">
      <w:pPr>
        <w:pStyle w:val="ListParagraph"/>
        <w:numPr>
          <w:ilvl w:val="0"/>
          <w:numId w:val="1"/>
        </w:numPr>
        <w:rPr>
          <w:sz w:val="24"/>
          <w:szCs w:val="24"/>
        </w:rPr>
      </w:pPr>
      <w:r w:rsidRPr="00BD78A6">
        <w:rPr>
          <w:sz w:val="24"/>
          <w:szCs w:val="24"/>
        </w:rPr>
        <w:t xml:space="preserve">Develops personnel management system for Board employees.  Prepares job descriptions, pay ranges, performance evaluations, disciplinary </w:t>
      </w:r>
      <w:r w:rsidR="00EA6259" w:rsidRPr="00BD78A6">
        <w:rPr>
          <w:sz w:val="24"/>
          <w:szCs w:val="24"/>
        </w:rPr>
        <w:t>procedures,</w:t>
      </w:r>
      <w:r w:rsidRPr="00BD78A6">
        <w:rPr>
          <w:sz w:val="24"/>
          <w:szCs w:val="24"/>
        </w:rPr>
        <w:t xml:space="preserve"> and employee expectations.</w:t>
      </w:r>
    </w:p>
    <w:p w14:paraId="6D3C3874" w14:textId="613AFA2E" w:rsidR="00342B0B" w:rsidRPr="00BD78A6" w:rsidRDefault="00342B0B" w:rsidP="00F67EEA">
      <w:pPr>
        <w:pStyle w:val="ListParagraph"/>
        <w:numPr>
          <w:ilvl w:val="0"/>
          <w:numId w:val="1"/>
        </w:numPr>
        <w:rPr>
          <w:sz w:val="24"/>
          <w:szCs w:val="24"/>
        </w:rPr>
      </w:pPr>
      <w:r w:rsidRPr="00BD78A6">
        <w:rPr>
          <w:sz w:val="24"/>
          <w:szCs w:val="24"/>
        </w:rPr>
        <w:t>Performs supervisory duties with Board employees to include annual employee evaluation</w:t>
      </w:r>
      <w:r w:rsidR="009F17E4">
        <w:rPr>
          <w:sz w:val="24"/>
          <w:szCs w:val="24"/>
        </w:rPr>
        <w:t>s</w:t>
      </w:r>
      <w:r w:rsidRPr="00BD78A6">
        <w:rPr>
          <w:sz w:val="24"/>
          <w:szCs w:val="24"/>
        </w:rPr>
        <w:t>, pay recommendations to the Board, and disciplinary procedures.</w:t>
      </w:r>
    </w:p>
    <w:p w14:paraId="5F4586C2" w14:textId="15C8E7BD" w:rsidR="00342B0B" w:rsidRPr="00BD78A6" w:rsidRDefault="00342B0B" w:rsidP="00F67EEA">
      <w:pPr>
        <w:pStyle w:val="ListParagraph"/>
        <w:numPr>
          <w:ilvl w:val="0"/>
          <w:numId w:val="1"/>
        </w:numPr>
        <w:rPr>
          <w:sz w:val="24"/>
          <w:szCs w:val="24"/>
        </w:rPr>
      </w:pPr>
      <w:r w:rsidRPr="00BD78A6">
        <w:rPr>
          <w:sz w:val="24"/>
          <w:szCs w:val="24"/>
        </w:rPr>
        <w:t xml:space="preserve">Responsible for recruiting, hiring, and firing Board employees.  </w:t>
      </w:r>
    </w:p>
    <w:p w14:paraId="3AD0A889" w14:textId="77777777" w:rsidR="001866DD" w:rsidRPr="00BD78A6" w:rsidRDefault="001866DD" w:rsidP="00F67EEA">
      <w:pPr>
        <w:pStyle w:val="ListParagraph"/>
        <w:numPr>
          <w:ilvl w:val="0"/>
          <w:numId w:val="1"/>
        </w:numPr>
        <w:rPr>
          <w:sz w:val="24"/>
          <w:szCs w:val="24"/>
        </w:rPr>
      </w:pPr>
      <w:r w:rsidRPr="00BD78A6">
        <w:rPr>
          <w:sz w:val="24"/>
          <w:szCs w:val="24"/>
        </w:rPr>
        <w:t xml:space="preserve">Directs the development and maintenance of program standards, operating procedures, and rules.  </w:t>
      </w:r>
    </w:p>
    <w:p w14:paraId="6C7F3BDC" w14:textId="40CB5536" w:rsidR="00F67EEA" w:rsidRPr="00BD78A6" w:rsidRDefault="001866DD" w:rsidP="00F67EEA">
      <w:pPr>
        <w:pStyle w:val="ListParagraph"/>
        <w:numPr>
          <w:ilvl w:val="0"/>
          <w:numId w:val="1"/>
        </w:numPr>
        <w:rPr>
          <w:sz w:val="24"/>
          <w:szCs w:val="24"/>
        </w:rPr>
      </w:pPr>
      <w:r w:rsidRPr="00BD78A6">
        <w:rPr>
          <w:sz w:val="24"/>
          <w:szCs w:val="24"/>
        </w:rPr>
        <w:t>Researches and implements new program</w:t>
      </w:r>
      <w:r w:rsidR="00496328" w:rsidRPr="00BD78A6">
        <w:rPr>
          <w:sz w:val="24"/>
          <w:szCs w:val="24"/>
        </w:rPr>
        <w:t>s</w:t>
      </w:r>
      <w:r w:rsidRPr="00BD78A6">
        <w:rPr>
          <w:sz w:val="24"/>
          <w:szCs w:val="24"/>
        </w:rPr>
        <w:t xml:space="preserve"> with advice and consent of the Board.</w:t>
      </w:r>
    </w:p>
    <w:p w14:paraId="5DF70444" w14:textId="6E017CDA" w:rsidR="001866DD" w:rsidRPr="00BD78A6" w:rsidRDefault="001866DD" w:rsidP="00F67EEA">
      <w:pPr>
        <w:pStyle w:val="ListParagraph"/>
        <w:numPr>
          <w:ilvl w:val="0"/>
          <w:numId w:val="1"/>
        </w:numPr>
        <w:rPr>
          <w:sz w:val="24"/>
          <w:szCs w:val="24"/>
        </w:rPr>
      </w:pPr>
      <w:r w:rsidRPr="00BD78A6">
        <w:rPr>
          <w:sz w:val="24"/>
          <w:szCs w:val="24"/>
        </w:rPr>
        <w:t>Conducts program budget analyses; forecasts revenue, expenditures, and fund balances; applies budget strategies.</w:t>
      </w:r>
    </w:p>
    <w:p w14:paraId="4A1FAF3B" w14:textId="51BE96A9" w:rsidR="001866DD" w:rsidRPr="00BD78A6" w:rsidRDefault="001866DD" w:rsidP="00F67EEA">
      <w:pPr>
        <w:pStyle w:val="ListParagraph"/>
        <w:numPr>
          <w:ilvl w:val="0"/>
          <w:numId w:val="1"/>
        </w:numPr>
        <w:rPr>
          <w:sz w:val="24"/>
          <w:szCs w:val="24"/>
        </w:rPr>
      </w:pPr>
      <w:r w:rsidRPr="00BD78A6">
        <w:rPr>
          <w:sz w:val="24"/>
          <w:szCs w:val="24"/>
        </w:rPr>
        <w:t xml:space="preserve">Prepares, administers, and monitors the Board budget; prepares annual budget.  </w:t>
      </w:r>
    </w:p>
    <w:p w14:paraId="4DC77807" w14:textId="5CCC03E9" w:rsidR="00496328" w:rsidRPr="00BD78A6" w:rsidRDefault="004A5C32" w:rsidP="00496328">
      <w:pPr>
        <w:pStyle w:val="ListParagraph"/>
        <w:numPr>
          <w:ilvl w:val="0"/>
          <w:numId w:val="1"/>
        </w:numPr>
        <w:rPr>
          <w:sz w:val="24"/>
          <w:szCs w:val="24"/>
        </w:rPr>
      </w:pPr>
      <w:r w:rsidRPr="00BD78A6">
        <w:rPr>
          <w:sz w:val="24"/>
          <w:szCs w:val="24"/>
        </w:rPr>
        <w:lastRenderedPageBreak/>
        <w:t>Researches grant opportunities</w:t>
      </w:r>
      <w:r w:rsidR="00496328" w:rsidRPr="00BD78A6">
        <w:rPr>
          <w:sz w:val="24"/>
          <w:szCs w:val="24"/>
        </w:rPr>
        <w:t xml:space="preserve">.  </w:t>
      </w:r>
      <w:r w:rsidR="001866DD" w:rsidRPr="00BD78A6">
        <w:rPr>
          <w:sz w:val="24"/>
          <w:szCs w:val="24"/>
        </w:rPr>
        <w:t>Coordinates the preparation and monitoring of grants</w:t>
      </w:r>
      <w:r w:rsidRPr="00BD78A6">
        <w:rPr>
          <w:sz w:val="24"/>
          <w:szCs w:val="24"/>
        </w:rPr>
        <w:t>.  Develops and implements grant revenue and expenditure tracking procedures.</w:t>
      </w:r>
      <w:r w:rsidR="00496328" w:rsidRPr="00BD78A6">
        <w:rPr>
          <w:sz w:val="24"/>
          <w:szCs w:val="24"/>
        </w:rPr>
        <w:t xml:space="preserve">  Prepares and maintains a variety of grant documentation.</w:t>
      </w:r>
    </w:p>
    <w:p w14:paraId="072472A0" w14:textId="4DF12081" w:rsidR="001866DD" w:rsidRPr="00BD78A6" w:rsidRDefault="001866DD" w:rsidP="00F67EEA">
      <w:pPr>
        <w:pStyle w:val="ListParagraph"/>
        <w:numPr>
          <w:ilvl w:val="0"/>
          <w:numId w:val="1"/>
        </w:numPr>
        <w:rPr>
          <w:sz w:val="24"/>
          <w:szCs w:val="24"/>
        </w:rPr>
      </w:pPr>
      <w:r w:rsidRPr="00BD78A6">
        <w:rPr>
          <w:sz w:val="24"/>
          <w:szCs w:val="24"/>
        </w:rPr>
        <w:t>Monitors and ensures the Board’s compliance with applicable grant funding and reporting requirements, files grant reporting information with corresponding agencies.</w:t>
      </w:r>
    </w:p>
    <w:p w14:paraId="763488AC" w14:textId="3001711C" w:rsidR="001866DD" w:rsidRPr="00BD78A6" w:rsidRDefault="004A5C32" w:rsidP="00F67EEA">
      <w:pPr>
        <w:pStyle w:val="ListParagraph"/>
        <w:numPr>
          <w:ilvl w:val="0"/>
          <w:numId w:val="1"/>
        </w:numPr>
        <w:rPr>
          <w:sz w:val="24"/>
          <w:szCs w:val="24"/>
        </w:rPr>
      </w:pPr>
      <w:r w:rsidRPr="00BD78A6">
        <w:rPr>
          <w:sz w:val="24"/>
          <w:szCs w:val="24"/>
        </w:rPr>
        <w:t xml:space="preserve">Coordinates and performs technical functions involving the negotiation, monitoring, and </w:t>
      </w:r>
      <w:r w:rsidR="00342B0B" w:rsidRPr="00BD78A6">
        <w:rPr>
          <w:sz w:val="24"/>
          <w:szCs w:val="24"/>
        </w:rPr>
        <w:t>administration</w:t>
      </w:r>
      <w:r w:rsidRPr="00BD78A6">
        <w:rPr>
          <w:sz w:val="24"/>
          <w:szCs w:val="24"/>
        </w:rPr>
        <w:t xml:space="preserve"> of contracts for the Board.  </w:t>
      </w:r>
    </w:p>
    <w:p w14:paraId="425D0335" w14:textId="7DA4B5B6" w:rsidR="00342B0B" w:rsidRPr="00BD78A6" w:rsidRDefault="00342B0B" w:rsidP="00F67EEA">
      <w:pPr>
        <w:pStyle w:val="ListParagraph"/>
        <w:numPr>
          <w:ilvl w:val="0"/>
          <w:numId w:val="1"/>
        </w:numPr>
        <w:rPr>
          <w:sz w:val="24"/>
          <w:szCs w:val="24"/>
        </w:rPr>
      </w:pPr>
      <w:r w:rsidRPr="00BD78A6">
        <w:rPr>
          <w:sz w:val="24"/>
          <w:szCs w:val="24"/>
        </w:rPr>
        <w:t>Develops and administers community support for Board programs; supervises employees in community outreach activities and promotional events coordination.</w:t>
      </w:r>
    </w:p>
    <w:p w14:paraId="32DC042C" w14:textId="41FD6DF3" w:rsidR="00342B0B" w:rsidRPr="00BD78A6" w:rsidRDefault="00342B0B" w:rsidP="00F67EEA">
      <w:pPr>
        <w:pStyle w:val="ListParagraph"/>
        <w:numPr>
          <w:ilvl w:val="0"/>
          <w:numId w:val="1"/>
        </w:numPr>
        <w:rPr>
          <w:sz w:val="24"/>
          <w:szCs w:val="24"/>
        </w:rPr>
      </w:pPr>
      <w:r w:rsidRPr="00BD78A6">
        <w:rPr>
          <w:sz w:val="24"/>
          <w:szCs w:val="24"/>
        </w:rPr>
        <w:t xml:space="preserve">Prepares press releases and/or other public relations and program marketing materials.  </w:t>
      </w:r>
    </w:p>
    <w:p w14:paraId="326FD5ED" w14:textId="19BEE2FB" w:rsidR="00342B0B" w:rsidRPr="00BD78A6" w:rsidRDefault="00342B0B" w:rsidP="00F67EEA">
      <w:pPr>
        <w:pStyle w:val="ListParagraph"/>
        <w:numPr>
          <w:ilvl w:val="0"/>
          <w:numId w:val="1"/>
        </w:numPr>
        <w:rPr>
          <w:sz w:val="24"/>
          <w:szCs w:val="24"/>
        </w:rPr>
      </w:pPr>
      <w:r w:rsidRPr="00BD78A6">
        <w:rPr>
          <w:sz w:val="24"/>
          <w:szCs w:val="24"/>
        </w:rPr>
        <w:t xml:space="preserve">Maintains the Board data collection system; compiles and analyzes statistical data.  </w:t>
      </w:r>
    </w:p>
    <w:p w14:paraId="4B1668C9" w14:textId="7E41C933" w:rsidR="00496328" w:rsidRPr="00BD78A6" w:rsidRDefault="00496328" w:rsidP="00F67EEA">
      <w:pPr>
        <w:pStyle w:val="ListParagraph"/>
        <w:numPr>
          <w:ilvl w:val="0"/>
          <w:numId w:val="1"/>
        </w:numPr>
        <w:rPr>
          <w:sz w:val="24"/>
          <w:szCs w:val="24"/>
        </w:rPr>
      </w:pPr>
      <w:r w:rsidRPr="00BD78A6">
        <w:rPr>
          <w:sz w:val="24"/>
          <w:szCs w:val="24"/>
        </w:rPr>
        <w:t>Prepares and maintains program records, reports, and documentation.</w:t>
      </w:r>
    </w:p>
    <w:p w14:paraId="4AE3D165" w14:textId="2BC45FFD" w:rsidR="00342B0B" w:rsidRPr="00BD78A6" w:rsidRDefault="00342B0B" w:rsidP="00F67EEA">
      <w:pPr>
        <w:pStyle w:val="ListParagraph"/>
        <w:numPr>
          <w:ilvl w:val="0"/>
          <w:numId w:val="1"/>
        </w:numPr>
        <w:rPr>
          <w:sz w:val="24"/>
          <w:szCs w:val="24"/>
        </w:rPr>
      </w:pPr>
      <w:r w:rsidRPr="00BD78A6">
        <w:rPr>
          <w:sz w:val="24"/>
          <w:szCs w:val="24"/>
        </w:rPr>
        <w:t xml:space="preserve">Prepares and presents an annual report to the Board inclusive of budget data and program summaries for the year.  </w:t>
      </w:r>
    </w:p>
    <w:p w14:paraId="27A3482D" w14:textId="576F820B" w:rsidR="00496328" w:rsidRPr="00BD78A6" w:rsidRDefault="00496328" w:rsidP="00F67EEA">
      <w:pPr>
        <w:pStyle w:val="ListParagraph"/>
        <w:numPr>
          <w:ilvl w:val="0"/>
          <w:numId w:val="1"/>
        </w:numPr>
        <w:rPr>
          <w:sz w:val="24"/>
          <w:szCs w:val="24"/>
        </w:rPr>
      </w:pPr>
      <w:r w:rsidRPr="00BD78A6">
        <w:rPr>
          <w:sz w:val="24"/>
          <w:szCs w:val="24"/>
        </w:rPr>
        <w:t xml:space="preserve">Coordinates and attends quarterly Board meetings, prepares agenda, notifies Board members and other tasks as assigned.  </w:t>
      </w:r>
    </w:p>
    <w:p w14:paraId="6E6EA2C0" w14:textId="6BDCB6B0" w:rsidR="00F67EEA" w:rsidRDefault="00F67EEA"/>
    <w:p w14:paraId="0D595DD9" w14:textId="7942B9A1" w:rsidR="00496328" w:rsidRPr="00BD78A6" w:rsidRDefault="00496328" w:rsidP="004E0A1B">
      <w:pPr>
        <w:spacing w:after="0"/>
        <w:rPr>
          <w:b/>
          <w:sz w:val="28"/>
          <w:szCs w:val="28"/>
        </w:rPr>
      </w:pPr>
      <w:r w:rsidRPr="00BD78A6">
        <w:rPr>
          <w:b/>
          <w:sz w:val="28"/>
          <w:szCs w:val="28"/>
        </w:rPr>
        <w:t>WORKING ENVIRONMENT/PHYSICAL DEMANDS:</w:t>
      </w:r>
    </w:p>
    <w:p w14:paraId="0FD83D44" w14:textId="7457A27A" w:rsidR="00496328" w:rsidRDefault="00496328" w:rsidP="004E0A1B">
      <w:pPr>
        <w:spacing w:after="0"/>
      </w:pPr>
      <w:r>
        <w:t>Work is performed in and around the Justice Center and in the field when conducting home and office visits; subject to sitting, standing, bending, reaching, and lifting</w:t>
      </w:r>
      <w:r w:rsidR="003B2BC6">
        <w:t xml:space="preserve">.  </w:t>
      </w:r>
      <w:r>
        <w:t xml:space="preserve">    </w:t>
      </w:r>
    </w:p>
    <w:p w14:paraId="6BB84AB6" w14:textId="18170DA6" w:rsidR="001575EE" w:rsidRDefault="001575EE"/>
    <w:p w14:paraId="47735193" w14:textId="779C8829" w:rsidR="001575EE" w:rsidRPr="00BD78A6" w:rsidRDefault="001575EE" w:rsidP="004E0A1B">
      <w:pPr>
        <w:spacing w:after="0"/>
        <w:rPr>
          <w:b/>
          <w:sz w:val="28"/>
          <w:szCs w:val="28"/>
        </w:rPr>
      </w:pPr>
      <w:r w:rsidRPr="00BD78A6">
        <w:rPr>
          <w:b/>
          <w:sz w:val="28"/>
          <w:szCs w:val="28"/>
        </w:rPr>
        <w:t>EMPLOYMENT STANDARDS:</w:t>
      </w:r>
    </w:p>
    <w:p w14:paraId="4B207246" w14:textId="288DAF15" w:rsidR="001575EE" w:rsidRDefault="00475A5B" w:rsidP="004E0A1B">
      <w:pPr>
        <w:pStyle w:val="ListParagraph"/>
        <w:numPr>
          <w:ilvl w:val="0"/>
          <w:numId w:val="4"/>
        </w:numPr>
        <w:spacing w:after="0"/>
      </w:pPr>
      <w:r>
        <w:t>Graduation from an accredited college/university with a b</w:t>
      </w:r>
      <w:r w:rsidR="001575EE">
        <w:t>achelor’s degree</w:t>
      </w:r>
    </w:p>
    <w:p w14:paraId="3F6560F4" w14:textId="3B0C10EB" w:rsidR="00475A5B" w:rsidRDefault="00475A5B" w:rsidP="004E0A1B">
      <w:pPr>
        <w:pStyle w:val="ListParagraph"/>
        <w:numPr>
          <w:ilvl w:val="0"/>
          <w:numId w:val="4"/>
        </w:numPr>
        <w:spacing w:after="0"/>
      </w:pPr>
      <w:r>
        <w:t>Consideration will be given to advanced degrees and other training or course work</w:t>
      </w:r>
    </w:p>
    <w:p w14:paraId="56318623" w14:textId="3E4F3394" w:rsidR="001575EE" w:rsidRDefault="001575EE" w:rsidP="00BD78A6">
      <w:pPr>
        <w:pStyle w:val="ListParagraph"/>
        <w:numPr>
          <w:ilvl w:val="0"/>
          <w:numId w:val="4"/>
        </w:numPr>
        <w:spacing w:after="0"/>
      </w:pPr>
      <w:r>
        <w:t>Three years</w:t>
      </w:r>
      <w:r w:rsidR="004C72E5">
        <w:t xml:space="preserve"> of</w:t>
      </w:r>
      <w:r w:rsidR="00475A5B">
        <w:t xml:space="preserve"> management experience, which includes budgeting and employee supervision and evaluation</w:t>
      </w:r>
      <w:r>
        <w:t xml:space="preserve"> </w:t>
      </w:r>
    </w:p>
    <w:p w14:paraId="3B0B6ED6" w14:textId="04BD5FED" w:rsidR="001575EE" w:rsidRDefault="001575EE" w:rsidP="00BD78A6">
      <w:pPr>
        <w:pStyle w:val="ListParagraph"/>
        <w:numPr>
          <w:ilvl w:val="0"/>
          <w:numId w:val="4"/>
        </w:numPr>
        <w:spacing w:after="0"/>
      </w:pPr>
      <w:r>
        <w:t>Valid Driver’s License</w:t>
      </w:r>
    </w:p>
    <w:p w14:paraId="7015C476" w14:textId="0E1EDA02" w:rsidR="001575EE" w:rsidRDefault="001575EE"/>
    <w:p w14:paraId="509E2B02" w14:textId="1094D602" w:rsidR="001575EE" w:rsidRPr="00BD78A6" w:rsidRDefault="001575EE">
      <w:pPr>
        <w:rPr>
          <w:b/>
          <w:sz w:val="28"/>
          <w:szCs w:val="28"/>
        </w:rPr>
      </w:pPr>
      <w:r w:rsidRPr="00BD78A6">
        <w:rPr>
          <w:b/>
          <w:sz w:val="28"/>
          <w:szCs w:val="28"/>
        </w:rPr>
        <w:t>KNOWLEDGE AND SKILLS:</w:t>
      </w:r>
    </w:p>
    <w:p w14:paraId="38E2C3AC" w14:textId="44AFF1DC" w:rsidR="001575EE" w:rsidRDefault="001575EE">
      <w:r>
        <w:tab/>
        <w:t>Knowledge of:</w:t>
      </w:r>
    </w:p>
    <w:p w14:paraId="2B811F78" w14:textId="2441E25F" w:rsidR="00475A5B" w:rsidRDefault="00475A5B" w:rsidP="001575EE">
      <w:pPr>
        <w:pStyle w:val="ListParagraph"/>
        <w:numPr>
          <w:ilvl w:val="0"/>
          <w:numId w:val="2"/>
        </w:numPr>
      </w:pPr>
      <w:r>
        <w:t>Court system and law enforcement</w:t>
      </w:r>
    </w:p>
    <w:p w14:paraId="12C9673F" w14:textId="77777777" w:rsidR="00475A5B" w:rsidRDefault="00475A5B" w:rsidP="001575EE">
      <w:pPr>
        <w:pStyle w:val="ListParagraph"/>
        <w:numPr>
          <w:ilvl w:val="0"/>
          <w:numId w:val="2"/>
        </w:numPr>
      </w:pPr>
      <w:r>
        <w:t>Methods and practices of criminal justice</w:t>
      </w:r>
    </w:p>
    <w:p w14:paraId="31BA2906" w14:textId="5E057795" w:rsidR="001575EE" w:rsidRDefault="001575EE" w:rsidP="001575EE">
      <w:pPr>
        <w:pStyle w:val="ListParagraph"/>
        <w:numPr>
          <w:ilvl w:val="0"/>
          <w:numId w:val="2"/>
        </w:numPr>
      </w:pPr>
      <w:r>
        <w:t>Federal and state personnel management standards and regulations</w:t>
      </w:r>
    </w:p>
    <w:p w14:paraId="1BB5FE0A" w14:textId="3EA3587B" w:rsidR="001575EE" w:rsidRDefault="001575EE" w:rsidP="001575EE">
      <w:pPr>
        <w:pStyle w:val="ListParagraph"/>
        <w:numPr>
          <w:ilvl w:val="0"/>
          <w:numId w:val="2"/>
        </w:numPr>
      </w:pPr>
      <w:r>
        <w:t>Budgetary standards and regulations</w:t>
      </w:r>
    </w:p>
    <w:p w14:paraId="6B2F4A73" w14:textId="5B8F0C97" w:rsidR="001575EE" w:rsidRDefault="001575EE" w:rsidP="001575EE">
      <w:pPr>
        <w:ind w:left="720"/>
      </w:pPr>
      <w:r>
        <w:t>Skills in:</w:t>
      </w:r>
    </w:p>
    <w:p w14:paraId="70CC1B60" w14:textId="5D0798D0" w:rsidR="00475A5B" w:rsidRDefault="00475A5B" w:rsidP="001575EE">
      <w:pPr>
        <w:pStyle w:val="ListParagraph"/>
        <w:numPr>
          <w:ilvl w:val="0"/>
          <w:numId w:val="3"/>
        </w:numPr>
      </w:pPr>
      <w:r>
        <w:t>Planning, assigning, and supervising staff engaging in a variety of activities at multiple locations.</w:t>
      </w:r>
    </w:p>
    <w:p w14:paraId="19E2EAEE" w14:textId="218E7285" w:rsidR="001575EE" w:rsidRDefault="001575EE" w:rsidP="001575EE">
      <w:pPr>
        <w:pStyle w:val="ListParagraph"/>
        <w:numPr>
          <w:ilvl w:val="0"/>
          <w:numId w:val="3"/>
        </w:numPr>
      </w:pPr>
      <w:r>
        <w:t xml:space="preserve">Developing, </w:t>
      </w:r>
      <w:r w:rsidR="00EA6259">
        <w:t>implementing,</w:t>
      </w:r>
      <w:r>
        <w:t xml:space="preserve"> and administering programs.</w:t>
      </w:r>
    </w:p>
    <w:p w14:paraId="65CE6CF1" w14:textId="538AA6BD" w:rsidR="001575EE" w:rsidRDefault="001575EE" w:rsidP="001575EE">
      <w:pPr>
        <w:pStyle w:val="ListParagraph"/>
        <w:numPr>
          <w:ilvl w:val="0"/>
          <w:numId w:val="3"/>
        </w:numPr>
      </w:pPr>
      <w:r>
        <w:lastRenderedPageBreak/>
        <w:t>Coordinating the delivery of interagency services.</w:t>
      </w:r>
    </w:p>
    <w:p w14:paraId="092B8C1C" w14:textId="6CD0CE7D" w:rsidR="00475A5B" w:rsidRDefault="00475A5B" w:rsidP="001575EE">
      <w:pPr>
        <w:pStyle w:val="ListParagraph"/>
        <w:numPr>
          <w:ilvl w:val="0"/>
          <w:numId w:val="3"/>
        </w:numPr>
      </w:pPr>
      <w:r>
        <w:t>Administering program contracts, budgets, and grant funding.</w:t>
      </w:r>
    </w:p>
    <w:p w14:paraId="3C9A3C90" w14:textId="073DFBD5" w:rsidR="001575EE" w:rsidRDefault="001575EE" w:rsidP="00475A5B">
      <w:pPr>
        <w:pStyle w:val="ListParagraph"/>
        <w:numPr>
          <w:ilvl w:val="0"/>
          <w:numId w:val="3"/>
        </w:numPr>
      </w:pPr>
      <w:r>
        <w:t>Performing a variety of community outreach and public relations functions.</w:t>
      </w:r>
    </w:p>
    <w:p w14:paraId="6FF2CE27" w14:textId="64066584" w:rsidR="00475A5B" w:rsidRDefault="00475A5B" w:rsidP="00475A5B">
      <w:pPr>
        <w:pStyle w:val="ListParagraph"/>
        <w:numPr>
          <w:ilvl w:val="0"/>
          <w:numId w:val="3"/>
        </w:numPr>
      </w:pPr>
      <w:r>
        <w:t xml:space="preserve">Dealing firmly and courteously with the public, news media, public officials, and other </w:t>
      </w:r>
      <w:proofErr w:type="gramStart"/>
      <w:r>
        <w:t>in the course of</w:t>
      </w:r>
      <w:proofErr w:type="gramEnd"/>
      <w:r>
        <w:t xml:space="preserve"> program operations.</w:t>
      </w:r>
    </w:p>
    <w:p w14:paraId="36481F0B" w14:textId="0B611F2E" w:rsidR="001575EE" w:rsidRDefault="001575EE" w:rsidP="001575EE">
      <w:pPr>
        <w:pStyle w:val="ListParagraph"/>
        <w:numPr>
          <w:ilvl w:val="0"/>
          <w:numId w:val="3"/>
        </w:numPr>
      </w:pPr>
      <w:r>
        <w:t>Administering program contracts, budgets, and grant funding.</w:t>
      </w:r>
    </w:p>
    <w:p w14:paraId="03B04F29" w14:textId="47E0BD34" w:rsidR="001575EE" w:rsidRDefault="001575EE" w:rsidP="001575EE">
      <w:pPr>
        <w:pStyle w:val="ListParagraph"/>
        <w:numPr>
          <w:ilvl w:val="0"/>
          <w:numId w:val="3"/>
        </w:numPr>
      </w:pPr>
      <w:r>
        <w:t xml:space="preserve">Establishing and maintaining effective working relationships with other staff, judges, </w:t>
      </w:r>
      <w:r w:rsidR="009F17E4">
        <w:t>c</w:t>
      </w:r>
      <w:r>
        <w:t xml:space="preserve">ounty officials, outside agencies, community organizations, and the </w:t>
      </w:r>
      <w:r w:rsidR="004C72E5">
        <w:t>public</w:t>
      </w:r>
      <w:r>
        <w:t>.</w:t>
      </w:r>
    </w:p>
    <w:p w14:paraId="75EF85F7" w14:textId="4863B403" w:rsidR="001575EE" w:rsidRDefault="001575EE" w:rsidP="001575EE">
      <w:pPr>
        <w:pStyle w:val="ListParagraph"/>
        <w:numPr>
          <w:ilvl w:val="0"/>
          <w:numId w:val="3"/>
        </w:numPr>
      </w:pPr>
      <w:r>
        <w:t xml:space="preserve">Communicating effectively verbally and in writing.  </w:t>
      </w:r>
    </w:p>
    <w:p w14:paraId="33FDB7C0" w14:textId="48070091" w:rsidR="00F55BE6" w:rsidRDefault="00F55BE6" w:rsidP="001575EE">
      <w:pPr>
        <w:pStyle w:val="ListParagraph"/>
        <w:numPr>
          <w:ilvl w:val="0"/>
          <w:numId w:val="3"/>
        </w:numPr>
      </w:pPr>
      <w:r>
        <w:t xml:space="preserve">Analytical skill </w:t>
      </w:r>
      <w:r w:rsidR="004C72E5">
        <w:t>to</w:t>
      </w:r>
      <w:r>
        <w:t xml:space="preserve"> read, understand, </w:t>
      </w:r>
      <w:r w:rsidR="00EA6259">
        <w:t>interpret,</w:t>
      </w:r>
      <w:r>
        <w:t xml:space="preserve"> and apply laws, policies, rules and procedures.</w:t>
      </w:r>
    </w:p>
    <w:p w14:paraId="04AEEB19" w14:textId="647174F5" w:rsidR="00F55BE6" w:rsidRDefault="00F55BE6" w:rsidP="001575EE">
      <w:pPr>
        <w:pStyle w:val="ListParagraph"/>
        <w:numPr>
          <w:ilvl w:val="0"/>
          <w:numId w:val="3"/>
        </w:numPr>
      </w:pPr>
      <w:r>
        <w:t>Ability to work independently under broad supervision by the Board.</w:t>
      </w:r>
    </w:p>
    <w:p w14:paraId="6FA0CC71" w14:textId="75F90E07" w:rsidR="00475A5B" w:rsidRDefault="00475A5B" w:rsidP="001575EE">
      <w:pPr>
        <w:pStyle w:val="ListParagraph"/>
        <w:numPr>
          <w:ilvl w:val="0"/>
          <w:numId w:val="3"/>
        </w:numPr>
      </w:pPr>
      <w:r>
        <w:t xml:space="preserve">Ability to use independent judgement and initiative. </w:t>
      </w:r>
    </w:p>
    <w:p w14:paraId="1F1A3B46" w14:textId="4FAC6FFA" w:rsidR="001575EE" w:rsidRDefault="001575EE"/>
    <w:p w14:paraId="25509C3E" w14:textId="0FDB2F4D" w:rsidR="00E24F51" w:rsidRDefault="00E24F51">
      <w:r>
        <w:t xml:space="preserve">While the Lee County Commission may provide administrative services to the Lee County Alternative Sentencing Board (ASB), this position is an employee of the ASB and not an employee of the Lee County Commission. </w:t>
      </w:r>
    </w:p>
    <w:p w14:paraId="22BCD5FD" w14:textId="12D41D2D" w:rsidR="00E24F51" w:rsidRDefault="00E24F51">
      <w:r>
        <w:t xml:space="preserve">The Lee County Alternative Sentencing Board is an Equal Employment Opportunity Employer that encourages applicants from diverse backgrounds to apply.  The ASB is a drug-free workplace and conducts drug/alcohol testing.  </w:t>
      </w:r>
    </w:p>
    <w:sectPr w:rsidR="00E24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4AA5B" w14:textId="77777777" w:rsidR="00BC41ED" w:rsidRDefault="00BC41ED" w:rsidP="00F67EEA">
      <w:pPr>
        <w:spacing w:after="0" w:line="240" w:lineRule="auto"/>
      </w:pPr>
      <w:r>
        <w:separator/>
      </w:r>
    </w:p>
  </w:endnote>
  <w:endnote w:type="continuationSeparator" w:id="0">
    <w:p w14:paraId="77F6D245" w14:textId="77777777" w:rsidR="00BC41ED" w:rsidRDefault="00BC41ED" w:rsidP="00F6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2484" w14:textId="77777777" w:rsidR="00BC41ED" w:rsidRDefault="00BC41ED" w:rsidP="00F67EEA">
      <w:pPr>
        <w:spacing w:after="0" w:line="240" w:lineRule="auto"/>
      </w:pPr>
      <w:r>
        <w:separator/>
      </w:r>
    </w:p>
  </w:footnote>
  <w:footnote w:type="continuationSeparator" w:id="0">
    <w:p w14:paraId="55ED398F" w14:textId="77777777" w:rsidR="00BC41ED" w:rsidRDefault="00BC41ED" w:rsidP="00F67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652B"/>
    <w:multiLevelType w:val="hybridMultilevel"/>
    <w:tmpl w:val="4EB6F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D1743"/>
    <w:multiLevelType w:val="hybridMultilevel"/>
    <w:tmpl w:val="14962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0598A"/>
    <w:multiLevelType w:val="hybridMultilevel"/>
    <w:tmpl w:val="89782D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47F057D"/>
    <w:multiLevelType w:val="hybridMultilevel"/>
    <w:tmpl w:val="956CDC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EEA"/>
    <w:rsid w:val="00055564"/>
    <w:rsid w:val="000E785C"/>
    <w:rsid w:val="000F1BF4"/>
    <w:rsid w:val="00132149"/>
    <w:rsid w:val="001575EE"/>
    <w:rsid w:val="001866DD"/>
    <w:rsid w:val="00291A79"/>
    <w:rsid w:val="002D7739"/>
    <w:rsid w:val="00342B0B"/>
    <w:rsid w:val="00351490"/>
    <w:rsid w:val="003B2BC6"/>
    <w:rsid w:val="00475A5B"/>
    <w:rsid w:val="00496328"/>
    <w:rsid w:val="004A5C32"/>
    <w:rsid w:val="004C72E5"/>
    <w:rsid w:val="004E0A1B"/>
    <w:rsid w:val="005B3DE9"/>
    <w:rsid w:val="005C62E3"/>
    <w:rsid w:val="005E2567"/>
    <w:rsid w:val="00613F94"/>
    <w:rsid w:val="006F297A"/>
    <w:rsid w:val="008552FF"/>
    <w:rsid w:val="00965BD1"/>
    <w:rsid w:val="009F0DFA"/>
    <w:rsid w:val="009F17E4"/>
    <w:rsid w:val="00A03A8F"/>
    <w:rsid w:val="00A136DC"/>
    <w:rsid w:val="00B54F44"/>
    <w:rsid w:val="00BC41ED"/>
    <w:rsid w:val="00BD78A6"/>
    <w:rsid w:val="00C312DA"/>
    <w:rsid w:val="00D639E5"/>
    <w:rsid w:val="00E24F51"/>
    <w:rsid w:val="00EA6259"/>
    <w:rsid w:val="00F55BE6"/>
    <w:rsid w:val="00F67EEA"/>
    <w:rsid w:val="00F81049"/>
    <w:rsid w:val="00FE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3B63"/>
  <w15:chartTrackingRefBased/>
  <w15:docId w15:val="{A5F7DC01-BEE2-4265-ADD0-CDCAA0BD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EA"/>
  </w:style>
  <w:style w:type="paragraph" w:styleId="Footer">
    <w:name w:val="footer"/>
    <w:basedOn w:val="Normal"/>
    <w:link w:val="FooterChar"/>
    <w:uiPriority w:val="99"/>
    <w:unhideWhenUsed/>
    <w:rsid w:val="00F67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EA"/>
  </w:style>
  <w:style w:type="paragraph" w:styleId="ListParagraph">
    <w:name w:val="List Paragraph"/>
    <w:basedOn w:val="Normal"/>
    <w:uiPriority w:val="34"/>
    <w:qFormat/>
    <w:rsid w:val="00F67EEA"/>
    <w:pPr>
      <w:ind w:left="720"/>
      <w:contextualSpacing/>
    </w:pPr>
  </w:style>
  <w:style w:type="paragraph" w:customStyle="1" w:styleId="styles-module--contentsection--qwyk1">
    <w:name w:val="styles-module--contentsection--_qwyk1"/>
    <w:basedOn w:val="Normal"/>
    <w:rsid w:val="00F81049"/>
    <w:pPr>
      <w:spacing w:after="100" w:afterAutospacing="1" w:line="240" w:lineRule="auto"/>
    </w:pPr>
    <w:rPr>
      <w:rFonts w:ascii="Helvetica" w:eastAsia="Times New Roman" w:hAnsi="Helvetica" w:cs="Times New Roman"/>
      <w:spacing w:val="-1"/>
      <w:sz w:val="24"/>
      <w:szCs w:val="24"/>
    </w:rPr>
  </w:style>
  <w:style w:type="character" w:styleId="Emphasis">
    <w:name w:val="Emphasis"/>
    <w:basedOn w:val="DefaultParagraphFont"/>
    <w:uiPriority w:val="20"/>
    <w:qFormat/>
    <w:rsid w:val="00F81049"/>
    <w:rPr>
      <w:i/>
      <w:iCs/>
    </w:rPr>
  </w:style>
  <w:style w:type="paragraph" w:customStyle="1" w:styleId="Default">
    <w:name w:val="Default"/>
    <w:rsid w:val="00F810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49592">
      <w:bodyDiv w:val="1"/>
      <w:marLeft w:val="0"/>
      <w:marRight w:val="0"/>
      <w:marTop w:val="0"/>
      <w:marBottom w:val="0"/>
      <w:divBdr>
        <w:top w:val="none" w:sz="0" w:space="0" w:color="auto"/>
        <w:left w:val="none" w:sz="0" w:space="0" w:color="auto"/>
        <w:bottom w:val="none" w:sz="0" w:space="0" w:color="auto"/>
        <w:right w:val="none" w:sz="0" w:space="0" w:color="auto"/>
      </w:divBdr>
      <w:divsChild>
        <w:div w:id="875889106">
          <w:marLeft w:val="0"/>
          <w:marRight w:val="0"/>
          <w:marTop w:val="0"/>
          <w:marBottom w:val="0"/>
          <w:divBdr>
            <w:top w:val="none" w:sz="0" w:space="0" w:color="auto"/>
            <w:left w:val="none" w:sz="0" w:space="0" w:color="auto"/>
            <w:bottom w:val="none" w:sz="0" w:space="0" w:color="auto"/>
            <w:right w:val="none" w:sz="0" w:space="0" w:color="auto"/>
          </w:divBdr>
          <w:divsChild>
            <w:div w:id="808014855">
              <w:marLeft w:val="0"/>
              <w:marRight w:val="0"/>
              <w:marTop w:val="0"/>
              <w:marBottom w:val="0"/>
              <w:divBdr>
                <w:top w:val="none" w:sz="0" w:space="0" w:color="auto"/>
                <w:left w:val="none" w:sz="0" w:space="0" w:color="auto"/>
                <w:bottom w:val="none" w:sz="0" w:space="0" w:color="auto"/>
                <w:right w:val="none" w:sz="0" w:space="0" w:color="auto"/>
              </w:divBdr>
              <w:divsChild>
                <w:div w:id="431778194">
                  <w:marLeft w:val="0"/>
                  <w:marRight w:val="0"/>
                  <w:marTop w:val="0"/>
                  <w:marBottom w:val="0"/>
                  <w:divBdr>
                    <w:top w:val="none" w:sz="0" w:space="0" w:color="auto"/>
                    <w:left w:val="none" w:sz="0" w:space="0" w:color="auto"/>
                    <w:bottom w:val="none" w:sz="0" w:space="0" w:color="auto"/>
                    <w:right w:val="none" w:sz="0" w:space="0" w:color="auto"/>
                  </w:divBdr>
                  <w:divsChild>
                    <w:div w:id="72973114">
                      <w:marLeft w:val="0"/>
                      <w:marRight w:val="0"/>
                      <w:marTop w:val="0"/>
                      <w:marBottom w:val="0"/>
                      <w:divBdr>
                        <w:top w:val="none" w:sz="0" w:space="0" w:color="auto"/>
                        <w:left w:val="none" w:sz="0" w:space="0" w:color="auto"/>
                        <w:bottom w:val="none" w:sz="0" w:space="0" w:color="auto"/>
                        <w:right w:val="none" w:sz="0" w:space="0" w:color="auto"/>
                      </w:divBdr>
                      <w:divsChild>
                        <w:div w:id="1607733970">
                          <w:marLeft w:val="0"/>
                          <w:marRight w:val="0"/>
                          <w:marTop w:val="0"/>
                          <w:marBottom w:val="0"/>
                          <w:divBdr>
                            <w:top w:val="none" w:sz="0" w:space="0" w:color="auto"/>
                            <w:left w:val="none" w:sz="0" w:space="0" w:color="auto"/>
                            <w:bottom w:val="none" w:sz="0" w:space="0" w:color="auto"/>
                            <w:right w:val="none" w:sz="0" w:space="0" w:color="auto"/>
                          </w:divBdr>
                          <w:divsChild>
                            <w:div w:id="81725052">
                              <w:marLeft w:val="0"/>
                              <w:marRight w:val="0"/>
                              <w:marTop w:val="0"/>
                              <w:marBottom w:val="0"/>
                              <w:divBdr>
                                <w:top w:val="none" w:sz="0" w:space="0" w:color="auto"/>
                                <w:left w:val="none" w:sz="0" w:space="0" w:color="auto"/>
                                <w:bottom w:val="none" w:sz="0" w:space="0" w:color="auto"/>
                                <w:right w:val="none" w:sz="0" w:space="0" w:color="auto"/>
                              </w:divBdr>
                              <w:divsChild>
                                <w:div w:id="460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Campbell</dc:creator>
  <cp:keywords/>
  <dc:description/>
  <cp:lastModifiedBy>Trish Campbell</cp:lastModifiedBy>
  <cp:revision>3</cp:revision>
  <cp:lastPrinted>2021-07-13T17:41:00Z</cp:lastPrinted>
  <dcterms:created xsi:type="dcterms:W3CDTF">2021-09-07T21:58:00Z</dcterms:created>
  <dcterms:modified xsi:type="dcterms:W3CDTF">2021-09-09T15:04:00Z</dcterms:modified>
</cp:coreProperties>
</file>